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Adresse de livraison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Société ASTEL</w:t>
      </w:r>
    </w:p>
    <w:p w:rsidR="00000000" w:rsidDel="00000000" w:rsidP="00000000" w:rsidRDefault="00000000" w:rsidRPr="00000000" w14:paraId="00000004">
      <w:pPr>
        <w:rPr>
          <w:b w:val="1"/>
        </w:rPr>
      </w:pPr>
      <w:r w:rsidDel="00000000" w:rsidR="00000000" w:rsidRPr="00000000">
        <w:rPr>
          <w:b w:val="1"/>
          <w:rtl w:val="0"/>
        </w:rPr>
        <w:t xml:space="preserve">Parc du Château de Versailles</w:t>
      </w:r>
    </w:p>
    <w:p w:rsidR="00000000" w:rsidDel="00000000" w:rsidP="00000000" w:rsidRDefault="00000000" w:rsidRPr="00000000" w14:paraId="00000005">
      <w:pPr>
        <w:rPr>
          <w:b w:val="1"/>
        </w:rPr>
      </w:pPr>
      <w:r w:rsidDel="00000000" w:rsidR="00000000" w:rsidRPr="00000000">
        <w:rPr>
          <w:b w:val="1"/>
          <w:rtl w:val="0"/>
        </w:rPr>
        <w:t xml:space="preserve">Zone de la Petite Venise, Pavillon ASTEL</w:t>
      </w:r>
    </w:p>
    <w:p w:rsidR="00000000" w:rsidDel="00000000" w:rsidP="00000000" w:rsidRDefault="00000000" w:rsidRPr="00000000" w14:paraId="00000006">
      <w:pPr>
        <w:rPr>
          <w:b w:val="1"/>
        </w:rPr>
      </w:pPr>
      <w:r w:rsidDel="00000000" w:rsidR="00000000" w:rsidRPr="00000000">
        <w:rPr>
          <w:b w:val="1"/>
          <w:rtl w:val="0"/>
        </w:rPr>
        <w:t xml:space="preserve">78000 VERSAILLES</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0" w:firstLine="0"/>
        <w:rPr>
          <w:u w:val="single"/>
        </w:rPr>
      </w:pPr>
      <w:r w:rsidDel="00000000" w:rsidR="00000000" w:rsidRPr="00000000">
        <w:rPr>
          <w:u w:val="single"/>
          <w:rtl w:val="0"/>
        </w:rPr>
        <w:t xml:space="preserve">Informations importantes à transmettre au livreur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L'accès au domaine se fait par la Grille de la Reine (</w:t>
      </w:r>
      <w:hyperlink r:id="rId6">
        <w:r w:rsidDel="00000000" w:rsidR="00000000" w:rsidRPr="00000000">
          <w:rPr>
            <w:color w:val="1155cc"/>
            <w:u w:val="single"/>
            <w:rtl w:val="0"/>
          </w:rPr>
          <w:t xml:space="preserve">Château de Versailles, Bd de la Reine, 78000 Versailles</w:t>
        </w:r>
      </w:hyperlink>
      <w:r w:rsidDel="00000000" w:rsidR="00000000" w:rsidRPr="00000000">
        <w:rPr>
          <w:rtl w:val="0"/>
        </w:rPr>
        <w:t xml:space="preserve">).</w:t>
        <w:br w:type="textWrapping"/>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Merci d'appeler le bureau avant toute livraison (01 39 66 97 66) afin que nous puissions informer le poste de sécurité de la Grille de la Reine en amont de votre arrivée. Alternativement, si précédent numéro injoignable, rappeler après 5 minutes ou tenter de contacter le 06 11 79 65 10.</w:t>
        <w:br w:type="textWrapping"/>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Une fois entré à l’intérieur du domaine, veuillez suivre le tracé indiqué en rouge sur le plan ci-dessous et vous arrêter devant la barrière munie d’une borne automatique. Si le bureau a bien été averti en amont, un personnel sera sur place pour vous donner l’accès. La zone de livraison se situe au niveau du point bleu localisé en bas à gauche du plan </w:t>
      </w:r>
      <w:r w:rsidDel="00000000" w:rsidR="00000000" w:rsidRPr="00000000">
        <w:rPr>
          <w:b w:val="1"/>
          <w:color w:val="4a86e8"/>
          <w:rtl w:val="0"/>
        </w:rPr>
        <w:t xml:space="preserve">"ASTEL - Location de vélos (...)”</w:t>
      </w:r>
      <w:r w:rsidDel="00000000" w:rsidR="00000000" w:rsidRPr="00000000">
        <w:rPr>
          <w:rtl w:val="0"/>
        </w:rPr>
        <w:t xml:space="preserve">.</w:t>
      </w:r>
    </w:p>
    <w:p w:rsidR="00000000" w:rsidDel="00000000" w:rsidP="00000000" w:rsidRDefault="00000000" w:rsidRPr="00000000" w14:paraId="0000000E">
      <w:pPr>
        <w:jc w:val="right"/>
        <w:rPr>
          <w:color w:val="500050"/>
          <w:highlight w:val="white"/>
        </w:rPr>
      </w:pPr>
      <w:r w:rsidDel="00000000" w:rsidR="00000000" w:rsidRPr="00000000">
        <w:rPr>
          <w:color w:val="500050"/>
          <w:highlight w:val="white"/>
          <w:rtl w:val="0"/>
        </w:rPr>
        <w:t xml:space="preserve"> </w:t>
      </w:r>
    </w:p>
    <w:p w:rsidR="00000000" w:rsidDel="00000000" w:rsidP="00000000" w:rsidRDefault="00000000" w:rsidRPr="00000000" w14:paraId="0000000F">
      <w:pPr>
        <w:jc w:val="left"/>
        <w:rPr/>
      </w:pPr>
      <w:r w:rsidDel="00000000" w:rsidR="00000000" w:rsidRPr="00000000">
        <w:rPr>
          <w:color w:val="500050"/>
          <w:highlight w:val="white"/>
        </w:rPr>
        <w:drawing>
          <wp:inline distB="114300" distT="114300" distL="114300" distR="114300">
            <wp:extent cx="5731200" cy="3340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3401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maps/place//data=!4m2!3m1!1s0x47e67dbcd3f230bf:0x299194ab8c3be162?sa=X&amp;ved=1t:8290&amp;ictx=111"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